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5A" w:rsidRPr="00F1495A" w:rsidRDefault="00F1495A" w:rsidP="00F1495A">
      <w:pPr>
        <w:widowControl/>
        <w:shd w:val="clear" w:color="auto" w:fill="FFFFFF"/>
        <w:spacing w:before="100" w:beforeAutospacing="1" w:after="100" w:afterAutospacing="1" w:line="480" w:lineRule="auto"/>
        <w:ind w:firstLine="480"/>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附件1 </w:t>
      </w:r>
    </w:p>
    <w:p w:rsidR="00F1495A" w:rsidRPr="00F1495A" w:rsidRDefault="00F1495A" w:rsidP="00F1495A">
      <w:pPr>
        <w:widowControl/>
        <w:shd w:val="clear" w:color="auto" w:fill="FFFFFF"/>
        <w:spacing w:before="100" w:beforeAutospacing="1" w:after="100" w:afterAutospacing="1" w:line="480" w:lineRule="auto"/>
        <w:ind w:firstLine="480"/>
        <w:jc w:val="center"/>
        <w:rPr>
          <w:rFonts w:ascii="黑体" w:eastAsia="黑体" w:hAnsi="黑体" w:cs="宋体"/>
          <w:kern w:val="0"/>
          <w:sz w:val="44"/>
          <w:szCs w:val="44"/>
          <w:lang w:val="en"/>
        </w:rPr>
      </w:pPr>
      <w:r w:rsidRPr="00F1495A">
        <w:rPr>
          <w:rFonts w:ascii="黑体" w:eastAsia="黑体" w:hAnsi="黑体" w:cs="宋体" w:hint="eastAsia"/>
          <w:kern w:val="0"/>
          <w:sz w:val="44"/>
          <w:szCs w:val="44"/>
          <w:lang w:val="en"/>
        </w:rPr>
        <w:t>承诺函</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b/>
          <w:kern w:val="0"/>
          <w:sz w:val="30"/>
          <w:szCs w:val="30"/>
          <w:lang w:val="en"/>
        </w:rPr>
      </w:pPr>
      <w:r w:rsidRPr="00F1495A">
        <w:rPr>
          <w:rFonts w:ascii="仿宋" w:eastAsia="仿宋" w:hAnsi="仿宋" w:cs="宋体" w:hint="eastAsia"/>
          <w:b/>
          <w:kern w:val="0"/>
          <w:sz w:val="30"/>
          <w:szCs w:val="30"/>
          <w:lang w:val="en"/>
        </w:rPr>
        <w:t xml:space="preserve">应急管理部四川消防研究所： </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我单位作为应急管理部四川消防研究所党费专用存款账户开户银行的参选银行，现郑重承诺如下： </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一、具有独立承担民事责任的能力；</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二、具有良好的商业信誉，没有被纳入法院、工商行政管理部门、税务部门、银行认定的失信名单（有效期内），没有在政府采购合同履约过程中及其他经营活动履约中因未依法履约被有关部门处罚、处理（有效期内）； </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三、具有健全的财务会计制度； </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四、具有开展金融服务所必需的设备和专业技术能力；</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五、有依法缴纳税收和社会保障资金的良好记录； </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六、参加评选活动前三年内，在经营活动中没有重大违法记录。没有因违法经营受到刑事处罚或者责令停产停业、吊销许可证或者执照、较大数额罚款等行政处罚（达到规定的行政处罚罚款听证标准金额的为较大金额）； </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lastRenderedPageBreak/>
        <w:t>七、我单位及现任法定代表人、负责人在参加本次采购活动前三年内不具有行贿犯罪记录；</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八、我单位在参加本次评选活动前一年内，没有因失信行为被记入诚信档案。 </w:t>
      </w:r>
    </w:p>
    <w:p w:rsidR="00F1495A" w:rsidRP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 xml:space="preserve">我单位对上述承诺的内容事项真实性负责。如经查实上述承诺的内容事项存在虚假，我单位愿意接受以提供虚假材料谋取成交追究法律责任。 </w:t>
      </w:r>
    </w:p>
    <w:p w:rsidR="00F1495A" w:rsidRDefault="00F1495A"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我单位提供资料真实有效，如有虚假，我单位愿意接受评选人作出的取消评选、中选资格决定。</w:t>
      </w:r>
    </w:p>
    <w:p w:rsidR="00AF40C1" w:rsidRDefault="00AF40C1"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p>
    <w:p w:rsidR="00AF40C1" w:rsidRDefault="00AF40C1"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p>
    <w:p w:rsidR="00AF40C1" w:rsidRDefault="00AF40C1" w:rsidP="00F1495A">
      <w:pPr>
        <w:widowControl/>
        <w:shd w:val="clear" w:color="auto" w:fill="FFFFFF"/>
        <w:spacing w:before="100" w:beforeAutospacing="1" w:after="100" w:afterAutospacing="1" w:line="480" w:lineRule="auto"/>
        <w:ind w:firstLine="480"/>
        <w:jc w:val="left"/>
        <w:rPr>
          <w:rFonts w:ascii="仿宋" w:eastAsia="仿宋" w:hAnsi="仿宋" w:cs="宋体"/>
          <w:kern w:val="0"/>
          <w:sz w:val="30"/>
          <w:szCs w:val="30"/>
          <w:lang w:val="en"/>
        </w:rPr>
      </w:pPr>
    </w:p>
    <w:p w:rsidR="00AF40C1" w:rsidRPr="00F1495A" w:rsidRDefault="00AF40C1" w:rsidP="00F1495A">
      <w:pPr>
        <w:widowControl/>
        <w:shd w:val="clear" w:color="auto" w:fill="FFFFFF"/>
        <w:spacing w:before="100" w:beforeAutospacing="1" w:after="100" w:afterAutospacing="1" w:line="480" w:lineRule="auto"/>
        <w:ind w:firstLine="480"/>
        <w:jc w:val="left"/>
        <w:rPr>
          <w:rFonts w:ascii="仿宋" w:eastAsia="仿宋" w:hAnsi="仿宋" w:cs="宋体" w:hint="eastAsia"/>
          <w:kern w:val="0"/>
          <w:sz w:val="30"/>
          <w:szCs w:val="30"/>
          <w:lang w:val="en"/>
        </w:rPr>
      </w:pPr>
    </w:p>
    <w:p w:rsidR="00F1495A" w:rsidRDefault="00F1495A" w:rsidP="00E03A79">
      <w:pPr>
        <w:widowControl/>
        <w:shd w:val="clear" w:color="auto" w:fill="FFFFFF"/>
        <w:wordWrap w:val="0"/>
        <w:spacing w:before="100" w:beforeAutospacing="1" w:after="100" w:afterAutospacing="1" w:line="480" w:lineRule="auto"/>
        <w:jc w:val="righ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参选银行名称（盖章）：</w:t>
      </w:r>
      <w:r w:rsidR="00E03A79">
        <w:rPr>
          <w:rFonts w:ascii="仿宋" w:eastAsia="仿宋" w:hAnsi="仿宋" w:cs="宋体" w:hint="eastAsia"/>
          <w:kern w:val="0"/>
          <w:sz w:val="30"/>
          <w:szCs w:val="30"/>
          <w:lang w:val="en"/>
        </w:rPr>
        <w:t xml:space="preserve"> </w:t>
      </w:r>
      <w:r w:rsidR="00E03A79">
        <w:rPr>
          <w:rFonts w:ascii="仿宋" w:eastAsia="仿宋" w:hAnsi="仿宋" w:cs="宋体"/>
          <w:kern w:val="0"/>
          <w:sz w:val="30"/>
          <w:szCs w:val="30"/>
          <w:lang w:val="en"/>
        </w:rPr>
        <w:t xml:space="preserve">   </w:t>
      </w:r>
    </w:p>
    <w:p w:rsidR="00E03A79" w:rsidRDefault="00F1495A" w:rsidP="00E03A79">
      <w:pPr>
        <w:widowControl/>
        <w:shd w:val="clear" w:color="auto" w:fill="FFFFFF"/>
        <w:wordWrap w:val="0"/>
        <w:spacing w:before="100" w:beforeAutospacing="1" w:after="100" w:afterAutospacing="1" w:line="480" w:lineRule="auto"/>
        <w:jc w:val="right"/>
        <w:rPr>
          <w:rFonts w:ascii="仿宋" w:eastAsia="仿宋" w:hAnsi="仿宋" w:cs="宋体"/>
          <w:kern w:val="0"/>
          <w:sz w:val="30"/>
          <w:szCs w:val="30"/>
          <w:lang w:val="en"/>
        </w:rPr>
      </w:pPr>
      <w:r w:rsidRPr="00F1495A">
        <w:rPr>
          <w:rFonts w:ascii="仿宋" w:eastAsia="仿宋" w:hAnsi="仿宋" w:cs="宋体" w:hint="eastAsia"/>
          <w:kern w:val="0"/>
          <w:sz w:val="30"/>
          <w:szCs w:val="30"/>
          <w:lang w:val="en"/>
        </w:rPr>
        <w:t>负责人或授权代表（签字）：</w:t>
      </w:r>
      <w:r w:rsidR="00E03A79">
        <w:rPr>
          <w:rFonts w:ascii="仿宋" w:eastAsia="仿宋" w:hAnsi="仿宋" w:cs="宋体" w:hint="eastAsia"/>
          <w:kern w:val="0"/>
          <w:sz w:val="30"/>
          <w:szCs w:val="30"/>
          <w:lang w:val="en"/>
        </w:rPr>
        <w:t xml:space="preserve"> </w:t>
      </w:r>
      <w:r w:rsidR="00E03A79">
        <w:rPr>
          <w:rFonts w:ascii="仿宋" w:eastAsia="仿宋" w:hAnsi="仿宋" w:cs="宋体"/>
          <w:kern w:val="0"/>
          <w:sz w:val="30"/>
          <w:szCs w:val="30"/>
          <w:lang w:val="en"/>
        </w:rPr>
        <w:t xml:space="preserve">   </w:t>
      </w:r>
    </w:p>
    <w:p w:rsidR="004C255D" w:rsidRPr="00AF40C1" w:rsidRDefault="00F1495A" w:rsidP="00E03A79">
      <w:pPr>
        <w:widowControl/>
        <w:shd w:val="clear" w:color="auto" w:fill="FFFFFF"/>
        <w:wordWrap w:val="0"/>
        <w:spacing w:before="100" w:beforeAutospacing="1" w:after="100" w:afterAutospacing="1" w:line="480" w:lineRule="auto"/>
        <w:jc w:val="right"/>
        <w:rPr>
          <w:rFonts w:ascii="仿宋" w:eastAsia="仿宋" w:hAnsi="仿宋" w:cs="宋体" w:hint="eastAsia"/>
          <w:kern w:val="0"/>
          <w:sz w:val="30"/>
          <w:szCs w:val="30"/>
          <w:lang w:val="en"/>
        </w:rPr>
      </w:pPr>
      <w:r w:rsidRPr="00F1495A">
        <w:rPr>
          <w:rFonts w:ascii="仿宋" w:eastAsia="仿宋" w:hAnsi="仿宋" w:cs="宋体" w:hint="eastAsia"/>
          <w:kern w:val="0"/>
          <w:sz w:val="30"/>
          <w:szCs w:val="30"/>
          <w:lang w:val="en"/>
        </w:rPr>
        <w:t>年</w:t>
      </w:r>
      <w:r w:rsidRPr="00F1495A">
        <w:rPr>
          <w:rFonts w:ascii="宋体" w:eastAsia="宋体" w:hAnsi="宋体" w:cs="宋体" w:hint="eastAsia"/>
          <w:kern w:val="0"/>
          <w:sz w:val="30"/>
          <w:szCs w:val="30"/>
          <w:lang w:val="en"/>
        </w:rPr>
        <w:t>  </w:t>
      </w:r>
      <w:r w:rsidRPr="00F1495A">
        <w:rPr>
          <w:rFonts w:ascii="仿宋" w:eastAsia="仿宋" w:hAnsi="仿宋" w:cs="宋体" w:hint="eastAsia"/>
          <w:kern w:val="0"/>
          <w:sz w:val="30"/>
          <w:szCs w:val="30"/>
          <w:lang w:val="en"/>
        </w:rPr>
        <w:t xml:space="preserve"> 月</w:t>
      </w:r>
      <w:r w:rsidRPr="00F1495A">
        <w:rPr>
          <w:rFonts w:ascii="宋体" w:eastAsia="宋体" w:hAnsi="宋体" w:cs="宋体" w:hint="eastAsia"/>
          <w:kern w:val="0"/>
          <w:sz w:val="30"/>
          <w:szCs w:val="30"/>
          <w:lang w:val="en"/>
        </w:rPr>
        <w:t>  </w:t>
      </w:r>
      <w:r w:rsidRPr="00F1495A">
        <w:rPr>
          <w:rFonts w:ascii="仿宋" w:eastAsia="仿宋" w:hAnsi="仿宋" w:cs="宋体" w:hint="eastAsia"/>
          <w:kern w:val="0"/>
          <w:sz w:val="30"/>
          <w:szCs w:val="30"/>
          <w:lang w:val="en"/>
        </w:rPr>
        <w:t xml:space="preserve"> 日</w:t>
      </w:r>
      <w:r w:rsidR="00E03A79">
        <w:rPr>
          <w:rFonts w:ascii="仿宋" w:eastAsia="仿宋" w:hAnsi="仿宋" w:cs="宋体" w:hint="eastAsia"/>
          <w:kern w:val="0"/>
          <w:sz w:val="30"/>
          <w:szCs w:val="30"/>
          <w:lang w:val="en"/>
        </w:rPr>
        <w:t xml:space="preserve"> </w:t>
      </w:r>
      <w:r w:rsidR="00E03A79">
        <w:rPr>
          <w:rFonts w:ascii="仿宋" w:eastAsia="仿宋" w:hAnsi="仿宋" w:cs="宋体"/>
          <w:kern w:val="0"/>
          <w:sz w:val="30"/>
          <w:szCs w:val="30"/>
          <w:lang w:val="en"/>
        </w:rPr>
        <w:t xml:space="preserve">       </w:t>
      </w:r>
      <w:bookmarkStart w:id="0" w:name="_GoBack"/>
      <w:bookmarkEnd w:id="0"/>
    </w:p>
    <w:sectPr w:rsidR="004C255D" w:rsidRPr="00AF4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05" w:rsidRDefault="002D2A05" w:rsidP="00F1495A">
      <w:r>
        <w:separator/>
      </w:r>
    </w:p>
  </w:endnote>
  <w:endnote w:type="continuationSeparator" w:id="0">
    <w:p w:rsidR="002D2A05" w:rsidRDefault="002D2A05" w:rsidP="00F1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05" w:rsidRDefault="002D2A05" w:rsidP="00F1495A">
      <w:r>
        <w:separator/>
      </w:r>
    </w:p>
  </w:footnote>
  <w:footnote w:type="continuationSeparator" w:id="0">
    <w:p w:rsidR="002D2A05" w:rsidRDefault="002D2A05" w:rsidP="00F1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84"/>
    <w:rsid w:val="002D2A05"/>
    <w:rsid w:val="00422E84"/>
    <w:rsid w:val="004C255D"/>
    <w:rsid w:val="00AF40C1"/>
    <w:rsid w:val="00E03A79"/>
    <w:rsid w:val="00F1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32E5AF-C5D2-41CF-A811-27ADF273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95A"/>
    <w:rPr>
      <w:sz w:val="18"/>
      <w:szCs w:val="18"/>
    </w:rPr>
  </w:style>
  <w:style w:type="paragraph" w:styleId="a4">
    <w:name w:val="footer"/>
    <w:basedOn w:val="a"/>
    <w:link w:val="Char0"/>
    <w:uiPriority w:val="99"/>
    <w:unhideWhenUsed/>
    <w:rsid w:val="00F1495A"/>
    <w:pPr>
      <w:tabs>
        <w:tab w:val="center" w:pos="4153"/>
        <w:tab w:val="right" w:pos="8306"/>
      </w:tabs>
      <w:snapToGrid w:val="0"/>
      <w:jc w:val="left"/>
    </w:pPr>
    <w:rPr>
      <w:sz w:val="18"/>
      <w:szCs w:val="18"/>
    </w:rPr>
  </w:style>
  <w:style w:type="character" w:customStyle="1" w:styleId="Char0">
    <w:name w:val="页脚 Char"/>
    <w:basedOn w:val="a0"/>
    <w:link w:val="a4"/>
    <w:uiPriority w:val="99"/>
    <w:rsid w:val="00F149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SI_HeXue</dc:creator>
  <cp:keywords/>
  <dc:description/>
  <cp:lastModifiedBy>SI_HeXue</cp:lastModifiedBy>
  <cp:revision>4</cp:revision>
  <dcterms:created xsi:type="dcterms:W3CDTF">2021-07-01T11:57:00Z</dcterms:created>
  <dcterms:modified xsi:type="dcterms:W3CDTF">2021-07-01T11:59:00Z</dcterms:modified>
</cp:coreProperties>
</file>